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6F" w:rsidRDefault="00CF7085">
      <w:r>
        <w:t xml:space="preserve">CBSE ACCREDITATION </w:t>
      </w:r>
      <w:r w:rsidR="006D1CAF">
        <w:t>D</w:t>
      </w:r>
      <w:r>
        <w:t xml:space="preserve">ETAILS </w:t>
      </w:r>
    </w:p>
    <w:p w:rsidR="0020506F" w:rsidRDefault="00CF7085">
      <w:pPr>
        <w:spacing w:after="0"/>
      </w:pPr>
      <w:r>
        <w:rPr>
          <w:rFonts w:ascii="Tahoma" w:eastAsia="Tahoma" w:hAnsi="Tahoma" w:cs="Tahoma"/>
          <w:b w:val="0"/>
          <w:color w:val="033563"/>
          <w:sz w:val="20"/>
        </w:rPr>
        <w:t xml:space="preserve">  </w:t>
      </w:r>
    </w:p>
    <w:tbl>
      <w:tblPr>
        <w:tblStyle w:val="TableGrid"/>
        <w:tblW w:w="12182" w:type="dxa"/>
        <w:tblInd w:w="-14" w:type="dxa"/>
        <w:tblCellMar>
          <w:top w:w="227" w:type="dxa"/>
          <w:left w:w="0" w:type="dxa"/>
          <w:bottom w:w="53" w:type="dxa"/>
          <w:right w:w="30" w:type="dxa"/>
        </w:tblCellMar>
        <w:tblLook w:val="04A0" w:firstRow="1" w:lastRow="0" w:firstColumn="1" w:lastColumn="0" w:noHBand="0" w:noVBand="1"/>
      </w:tblPr>
      <w:tblGrid>
        <w:gridCol w:w="451"/>
        <w:gridCol w:w="3817"/>
        <w:gridCol w:w="7914"/>
      </w:tblGrid>
      <w:tr w:rsidR="0020506F">
        <w:trPr>
          <w:trHeight w:val="1498"/>
        </w:trPr>
        <w:tc>
          <w:tcPr>
            <w:tcW w:w="451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115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Name of the school with address: </w:t>
            </w:r>
          </w:p>
          <w:p w:rsidR="0020506F" w:rsidRDefault="00CF7085">
            <w:pPr>
              <w:spacing w:after="0"/>
              <w:ind w:left="29" w:right="1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(strictly as per Affiliation sanction letter or as permitted by the Board) with pin code no. </w:t>
            </w:r>
          </w:p>
        </w:tc>
        <w:tc>
          <w:tcPr>
            <w:tcW w:w="7914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center"/>
          </w:tcPr>
          <w:p w:rsidR="0020506F" w:rsidRDefault="00CF7085">
            <w:pPr>
              <w:spacing w:after="164"/>
              <w:ind w:left="31"/>
            </w:pPr>
            <w:r>
              <w:rPr>
                <w:rFonts w:ascii="Tahoma" w:eastAsia="Tahoma" w:hAnsi="Tahoma" w:cs="Tahoma"/>
                <w:color w:val="000000"/>
                <w:sz w:val="20"/>
              </w:rPr>
              <w:t xml:space="preserve">KENDRIYA VIDYALAYA ONGC SIBASAGAR-II </w:t>
            </w:r>
          </w:p>
          <w:p w:rsidR="0020506F" w:rsidRDefault="00CF7085">
            <w:pPr>
              <w:spacing w:after="0"/>
              <w:ind w:left="-3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KV ONGC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0"/>
              </w:rPr>
              <w:t>NAZIRA ,</w:t>
            </w:r>
            <w:proofErr w:type="gramEnd"/>
            <w:r>
              <w:rPr>
                <w:rFonts w:ascii="Tahoma" w:eastAsia="Tahoma" w:hAnsi="Tahoma" w:cs="Tahoma"/>
                <w:color w:val="000000"/>
                <w:sz w:val="20"/>
              </w:rPr>
              <w:t xml:space="preserve"> DIST. SIBASAGAR, NAZIRA , ASSAM -</w:t>
            </w:r>
            <w:r>
              <w:rPr>
                <w:rFonts w:ascii="Tahoma" w:eastAsia="Tahoma" w:hAnsi="Tahoma" w:cs="Tahoma"/>
                <w:color w:val="000000"/>
                <w:sz w:val="20"/>
              </w:rPr>
              <w:t xml:space="preserve">785685 </w:t>
            </w:r>
          </w:p>
          <w:p w:rsidR="0020506F" w:rsidRDefault="00CF7085">
            <w:pPr>
              <w:spacing w:after="0"/>
              <w:ind w:left="-34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2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E – mail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color w:val="000000"/>
                <w:sz w:val="24"/>
              </w:rPr>
              <w:t xml:space="preserve">nazira1888@gmail.com </w:t>
            </w:r>
          </w:p>
        </w:tc>
      </w:tr>
      <w:tr w:rsidR="0020506F">
        <w:trPr>
          <w:trHeight w:val="517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Ph. No.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03772-241041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(iii) Fax No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03772-252232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3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Year of establishment of school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1983 </w:t>
            </w:r>
          </w:p>
        </w:tc>
      </w:tr>
      <w:tr w:rsidR="0020506F">
        <w:trPr>
          <w:trHeight w:val="1080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4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Whether NOC from state / UT or Recommendation of Embassy of India obtained?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-3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  <w:p w:rsidR="0020506F" w:rsidRDefault="00CF7085">
            <w:pPr>
              <w:spacing w:after="0"/>
              <w:ind w:left="-3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NOC No.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NOC issuing date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>
        <w:trPr>
          <w:trHeight w:val="797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5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Is the school is recognized, if yes by which Authority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-34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CENTRAL BOARD OF SECONDARY EDUCATION NEW DELHI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lastRenderedPageBreak/>
              <w:t>6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Status of affiliation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 </w:t>
            </w:r>
          </w:p>
        </w:tc>
      </w:tr>
      <w:tr w:rsidR="0020506F">
        <w:trPr>
          <w:trHeight w:val="517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Permanent / Regular / Provisional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REGULAR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Affiliation no.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200020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Affiliation with the Board since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1983 </w:t>
            </w:r>
          </w:p>
        </w:tc>
      </w:tr>
      <w:tr w:rsidR="0020506F">
        <w:trPr>
          <w:trHeight w:val="518"/>
        </w:trPr>
        <w:tc>
          <w:tcPr>
            <w:tcW w:w="451" w:type="dxa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(iii) Extension of affiliation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upto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Affiliation fee paid up to 31/03/2018 </w:t>
            </w:r>
          </w:p>
        </w:tc>
      </w:tr>
    </w:tbl>
    <w:p w:rsidR="0020506F" w:rsidRDefault="0020506F">
      <w:pPr>
        <w:spacing w:after="0"/>
        <w:ind w:left="-720" w:right="5161"/>
      </w:pPr>
    </w:p>
    <w:tbl>
      <w:tblPr>
        <w:tblStyle w:val="TableGrid"/>
        <w:tblW w:w="12148" w:type="dxa"/>
        <w:tblInd w:w="-14" w:type="dxa"/>
        <w:tblCellMar>
          <w:top w:w="206" w:type="dxa"/>
          <w:left w:w="0" w:type="dxa"/>
          <w:bottom w:w="53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"/>
        <w:gridCol w:w="2503"/>
        <w:gridCol w:w="1343"/>
        <w:gridCol w:w="2627"/>
        <w:gridCol w:w="2595"/>
        <w:gridCol w:w="2624"/>
      </w:tblGrid>
      <w:tr w:rsidR="0020506F" w:rsidTr="006D1CAF">
        <w:trPr>
          <w:trHeight w:val="1080"/>
        </w:trPr>
        <w:tc>
          <w:tcPr>
            <w:tcW w:w="450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7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52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 w:right="65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Name of Trust / Society / Company Registered under Section 25 of the Company Act, 1956. </w:t>
            </w:r>
          </w:p>
        </w:tc>
        <w:tc>
          <w:tcPr>
            <w:tcW w:w="7846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center"/>
          </w:tcPr>
          <w:p w:rsidR="0020506F" w:rsidRDefault="00CF7085">
            <w:pPr>
              <w:spacing w:after="95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KENDRIYA VIDYALAYA SANGATHAN </w:t>
            </w:r>
          </w:p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HEAD OFFICE : NEW DELHI </w:t>
            </w:r>
          </w:p>
        </w:tc>
      </w:tr>
      <w:tr w:rsidR="0020506F" w:rsidTr="006D1CAF">
        <w:trPr>
          <w:trHeight w:val="833"/>
        </w:trPr>
        <w:tc>
          <w:tcPr>
            <w:tcW w:w="45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8 </w:t>
            </w:r>
          </w:p>
        </w:tc>
        <w:tc>
          <w:tcPr>
            <w:tcW w:w="385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Period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upto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which Registration of </w:t>
            </w:r>
          </w:p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Trust / Society is valid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doub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REGULAR </w:t>
            </w:r>
          </w:p>
        </w:tc>
      </w:tr>
      <w:tr w:rsidR="0020506F" w:rsidTr="006D1CAF">
        <w:trPr>
          <w:trHeight w:val="552"/>
        </w:trPr>
        <w:tc>
          <w:tcPr>
            <w:tcW w:w="450" w:type="dxa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9 </w:t>
            </w:r>
          </w:p>
        </w:tc>
        <w:tc>
          <w:tcPr>
            <w:tcW w:w="385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double" w:sz="6" w:space="0" w:color="1154C4"/>
            </w:tcBorders>
          </w:tcPr>
          <w:p w:rsidR="0020506F" w:rsidRDefault="00CF7085">
            <w:pPr>
              <w:spacing w:after="0"/>
              <w:ind w:left="29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List 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  <w:shd w:val="clear" w:color="auto" w:fill="FFFF00"/>
              </w:rPr>
              <w:t>of members of School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Managing </w:t>
            </w:r>
          </w:p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Committee </w:t>
            </w:r>
          </w:p>
        </w:tc>
        <w:tc>
          <w:tcPr>
            <w:tcW w:w="2627" w:type="dxa"/>
            <w:tcBorders>
              <w:top w:val="double" w:sz="6" w:space="0" w:color="1154C4"/>
              <w:left w:val="doub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20506F">
            <w:pPr>
              <w:spacing w:after="0"/>
              <w:ind w:left="56"/>
              <w:jc w:val="both"/>
            </w:pPr>
          </w:p>
        </w:tc>
        <w:tc>
          <w:tcPr>
            <w:tcW w:w="2595" w:type="dxa"/>
            <w:tcBorders>
              <w:top w:val="doub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20506F">
            <w:pPr>
              <w:spacing w:after="0"/>
              <w:ind w:left="29"/>
            </w:pPr>
          </w:p>
        </w:tc>
        <w:tc>
          <w:tcPr>
            <w:tcW w:w="2624" w:type="dxa"/>
            <w:tcBorders>
              <w:top w:val="double" w:sz="6" w:space="0" w:color="1154C4"/>
              <w:left w:val="single" w:sz="6" w:space="0" w:color="1154C4"/>
              <w:bottom w:val="single" w:sz="6" w:space="0" w:color="1154C4"/>
              <w:right w:val="double" w:sz="6" w:space="0" w:color="05193B"/>
            </w:tcBorders>
            <w:vAlign w:val="bottom"/>
          </w:tcPr>
          <w:p w:rsidR="0020506F" w:rsidRDefault="0020506F">
            <w:pPr>
              <w:spacing w:after="0"/>
              <w:ind w:left="19"/>
            </w:pP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175"/>
        </w:trPr>
        <w:tc>
          <w:tcPr>
            <w:tcW w:w="456" w:type="dxa"/>
            <w:gridSpan w:val="2"/>
            <w:vMerge w:val="restart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10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nil"/>
              <w:right w:val="single" w:sz="6" w:space="0" w:color="1154C4"/>
            </w:tcBorders>
          </w:tcPr>
          <w:p w:rsidR="0020506F" w:rsidRDefault="0020506F">
            <w:pPr>
              <w:spacing w:after="160"/>
            </w:pP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 </w:t>
            </w:r>
          </w:p>
        </w:tc>
      </w:tr>
      <w:tr w:rsidR="0020506F">
        <w:tblPrEx>
          <w:tblCellMar>
            <w:top w:w="69" w:type="dxa"/>
            <w:bottom w:w="12" w:type="dxa"/>
          </w:tblCellMar>
        </w:tblPrEx>
        <w:trPr>
          <w:trHeight w:val="321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20506F">
            <w:pPr>
              <w:spacing w:after="160"/>
            </w:pPr>
          </w:p>
        </w:tc>
        <w:tc>
          <w:tcPr>
            <w:tcW w:w="2503" w:type="dxa"/>
            <w:tcBorders>
              <w:top w:val="nil"/>
              <w:left w:val="single" w:sz="6" w:space="0" w:color="1154C4"/>
              <w:bottom w:val="single" w:sz="6" w:space="0" w:color="1154C4"/>
              <w:right w:val="nil"/>
            </w:tcBorders>
            <w:shd w:val="clear" w:color="auto" w:fill="FFFF00"/>
          </w:tcPr>
          <w:p w:rsidR="0020506F" w:rsidRDefault="00CF7085">
            <w:pPr>
              <w:spacing w:after="0"/>
              <w:ind w:left="23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Area of school campus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20506F">
            <w:pPr>
              <w:spacing w:after="160"/>
            </w:pP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33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In Acres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03 Acres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6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In sq.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mtrs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.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12140.61 sq.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>mtrs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.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4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lastRenderedPageBreak/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(iii) Built up area (sq.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mtrs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2938(sq.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>mtrs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.).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6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(iv) Area of playground in sq.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mtrs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902 sq.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>mtrs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.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4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(v) Other facilities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4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Swimming Pool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6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Indoor games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AVAILABLE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4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(iii) Dance Rooms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7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(iv) 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Gymansium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AVAILABLE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4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(v) Music Room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AVAILABLE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6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(vi) Hostels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 w:rsidTr="006D1CAF">
        <w:tblPrEx>
          <w:tblCellMar>
            <w:top w:w="69" w:type="dxa"/>
            <w:bottom w:w="12" w:type="dxa"/>
          </w:tblCellMar>
        </w:tblPrEx>
        <w:trPr>
          <w:trHeight w:val="516"/>
        </w:trPr>
        <w:tc>
          <w:tcPr>
            <w:tcW w:w="456" w:type="dxa"/>
            <w:gridSpan w:val="2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46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(vii) Health and Medical check up </w:t>
            </w:r>
          </w:p>
        </w:tc>
        <w:tc>
          <w:tcPr>
            <w:tcW w:w="7846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  <w:vAlign w:val="bottom"/>
          </w:tcPr>
          <w:p w:rsidR="0020506F" w:rsidRDefault="00CF7085">
            <w:pPr>
              <w:spacing w:after="0"/>
              <w:ind w:left="-4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AVAILABLE </w:t>
            </w:r>
          </w:p>
        </w:tc>
      </w:tr>
    </w:tbl>
    <w:p w:rsidR="0020506F" w:rsidRDefault="0020506F">
      <w:pPr>
        <w:spacing w:after="0"/>
        <w:ind w:left="-720" w:right="5161"/>
      </w:pPr>
    </w:p>
    <w:tbl>
      <w:tblPr>
        <w:tblStyle w:val="TableGrid"/>
        <w:tblW w:w="12182" w:type="dxa"/>
        <w:tblInd w:w="-14" w:type="dxa"/>
        <w:tblCellMar>
          <w:top w:w="55" w:type="dxa"/>
          <w:left w:w="29" w:type="dxa"/>
          <w:bottom w:w="53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3817"/>
        <w:gridCol w:w="7914"/>
      </w:tblGrid>
      <w:tr w:rsidR="0020506F">
        <w:trPr>
          <w:trHeight w:val="514"/>
        </w:trPr>
        <w:tc>
          <w:tcPr>
            <w:tcW w:w="451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10 </w:t>
            </w:r>
          </w:p>
        </w:tc>
        <w:tc>
          <w:tcPr>
            <w:tcW w:w="3817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Details of Fee (Monthly Total Fee)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4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Pre-Nursery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Nursery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I-V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500+100(Comp. fund from III Class onwards)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VI-VIII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500+100 </w:t>
            </w:r>
          </w:p>
        </w:tc>
      </w:tr>
      <w:tr w:rsidR="0020506F">
        <w:trPr>
          <w:trHeight w:val="517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lastRenderedPageBreak/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IX &amp; X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500+100+200(for Boys only)=800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XI &amp; XII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500+100+300(for commerce)+400(for science)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11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Transport facility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Own buses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Buses hired on contract basis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>
        <w:trPr>
          <w:trHeight w:val="795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12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Number of teaching staff (to be updated from time to time)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Total Number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Principal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01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Vice-Principal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00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PGT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10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TGT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11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PRT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19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PRT( PET), TGT( PET), PGT(PET)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01 </w:t>
            </w:r>
          </w:p>
        </w:tc>
      </w:tr>
      <w:tr w:rsidR="0020506F">
        <w:trPr>
          <w:trHeight w:val="514"/>
        </w:trPr>
        <w:tc>
          <w:tcPr>
            <w:tcW w:w="451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Health Wellness Teacher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00 </w:t>
            </w:r>
          </w:p>
        </w:tc>
      </w:tr>
      <w:tr w:rsidR="0020506F">
        <w:trPr>
          <w:trHeight w:val="516"/>
        </w:trPr>
        <w:tc>
          <w:tcPr>
            <w:tcW w:w="451" w:type="dxa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Librarian </w:t>
            </w:r>
          </w:p>
        </w:tc>
        <w:tc>
          <w:tcPr>
            <w:tcW w:w="7914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01 </w:t>
            </w:r>
          </w:p>
        </w:tc>
      </w:tr>
    </w:tbl>
    <w:p w:rsidR="0020506F" w:rsidRDefault="0020506F">
      <w:pPr>
        <w:spacing w:after="0"/>
        <w:ind w:left="-720" w:right="5161"/>
      </w:pPr>
    </w:p>
    <w:tbl>
      <w:tblPr>
        <w:tblStyle w:val="TableGrid"/>
        <w:tblW w:w="12182" w:type="dxa"/>
        <w:tblInd w:w="-14" w:type="dxa"/>
        <w:tblCellMar>
          <w:top w:w="69" w:type="dxa"/>
          <w:left w:w="0" w:type="dxa"/>
          <w:bottom w:w="36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763"/>
        <w:gridCol w:w="39"/>
        <w:gridCol w:w="2010"/>
        <w:gridCol w:w="172"/>
        <w:gridCol w:w="2206"/>
        <w:gridCol w:w="5535"/>
      </w:tblGrid>
      <w:tr w:rsidR="0020506F" w:rsidTr="00CF7085">
        <w:trPr>
          <w:trHeight w:val="512"/>
        </w:trPr>
        <w:tc>
          <w:tcPr>
            <w:tcW w:w="457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Others </w:t>
            </w:r>
          </w:p>
        </w:tc>
        <w:tc>
          <w:tcPr>
            <w:tcW w:w="7913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</w:t>
            </w:r>
          </w:p>
        </w:tc>
      </w:tr>
      <w:tr w:rsidR="0020506F" w:rsidTr="00CF7085">
        <w:trPr>
          <w:trHeight w:val="1363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lastRenderedPageBreak/>
              <w:t xml:space="preserve">13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 w:right="3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 xml:space="preserve">Details of salary being paid by the School to teaching staff /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</w:rPr>
              <w:t>non teaching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</w:rPr>
              <w:t xml:space="preserve"> Staff (to be updated time to time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As per VI CPC </w:t>
            </w:r>
          </w:p>
          <w:p w:rsidR="0020506F" w:rsidRDefault="00CF7085">
            <w:pPr>
              <w:spacing w:after="0"/>
              <w:ind w:left="-32"/>
            </w:pPr>
            <w:r>
              <w:rPr>
                <w:rFonts w:ascii="Tahoma" w:eastAsia="Tahoma" w:hAnsi="Tahoma" w:cs="Tahoma"/>
                <w:color w:val="000000"/>
                <w:sz w:val="22"/>
              </w:rPr>
              <w:t xml:space="preserve"> </w:t>
            </w:r>
          </w:p>
        </w:tc>
      </w:tr>
      <w:tr w:rsidR="0020506F" w:rsidTr="00CF7085">
        <w:trPr>
          <w:trHeight w:val="516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Principal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15600-39100 GP 7600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Vice-Principal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GP - 5400 </w:t>
            </w:r>
          </w:p>
        </w:tc>
      </w:tr>
      <w:tr w:rsidR="0020506F" w:rsidTr="00CF7085">
        <w:trPr>
          <w:trHeight w:val="517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PGT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9300-34500 GP 4800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TGT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9300-34500 GP 4600 </w:t>
            </w:r>
          </w:p>
        </w:tc>
      </w:tr>
      <w:tr w:rsidR="0020506F" w:rsidTr="00CF7085">
        <w:trPr>
          <w:trHeight w:val="516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PRT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9300-34500 GP 4200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PTI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9300-34500 GP 4600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Counselor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As per KVS Norms </w:t>
            </w:r>
          </w:p>
        </w:tc>
      </w:tr>
      <w:tr w:rsidR="0020506F" w:rsidTr="00CF7085">
        <w:trPr>
          <w:trHeight w:val="516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Librarian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9300-34500 GP 4600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Others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9300-34500 GP 4600 </w:t>
            </w:r>
          </w:p>
        </w:tc>
      </w:tr>
      <w:tr w:rsidR="0020506F" w:rsidTr="00CF7085">
        <w:trPr>
          <w:trHeight w:val="511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14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Mode of payment of salary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</w:t>
            </w:r>
          </w:p>
        </w:tc>
      </w:tr>
      <w:tr w:rsidR="0020506F" w:rsidTr="00CF7085">
        <w:trPr>
          <w:trHeight w:val="79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  <w:jc w:val="both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Name of the Bank through which salary is drawing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-3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PAID AT UBI PORTAL </w:t>
            </w:r>
          </w:p>
        </w:tc>
      </w:tr>
      <w:tr w:rsidR="0020506F" w:rsidTr="00CF7085">
        <w:trPr>
          <w:trHeight w:val="795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Through single cheque transfer advice: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-3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ONLINE </w:t>
            </w:r>
          </w:p>
        </w:tc>
      </w:tr>
      <w:tr w:rsidR="0020506F" w:rsidTr="00CF7085">
        <w:trPr>
          <w:trHeight w:val="516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lastRenderedPageBreak/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(iii) Individual cheque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3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(iv) Cash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NA </w:t>
            </w:r>
          </w:p>
        </w:tc>
      </w:tr>
      <w:tr w:rsidR="0020506F" w:rsidTr="00CF7085">
        <w:trPr>
          <w:trHeight w:val="173"/>
        </w:trPr>
        <w:tc>
          <w:tcPr>
            <w:tcW w:w="457" w:type="dxa"/>
            <w:vMerge w:val="restart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ind w:left="29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15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nil"/>
              <w:right w:val="single" w:sz="6" w:space="0" w:color="1154C4"/>
            </w:tcBorders>
          </w:tcPr>
          <w:p w:rsidR="0020506F" w:rsidRDefault="0020506F">
            <w:pPr>
              <w:spacing w:after="160"/>
            </w:pPr>
          </w:p>
        </w:tc>
        <w:tc>
          <w:tcPr>
            <w:tcW w:w="7913" w:type="dxa"/>
            <w:gridSpan w:val="3"/>
            <w:vMerge w:val="restart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  <w:vAlign w:val="bottom"/>
          </w:tcPr>
          <w:p w:rsidR="0020506F" w:rsidRDefault="00CF7085">
            <w:pPr>
              <w:spacing w:after="0"/>
              <w:ind w:left="31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 </w:t>
            </w:r>
          </w:p>
        </w:tc>
      </w:tr>
      <w:tr w:rsidR="0020506F" w:rsidTr="00CF7085">
        <w:trPr>
          <w:trHeight w:val="323"/>
        </w:trPr>
        <w:tc>
          <w:tcPr>
            <w:tcW w:w="0" w:type="auto"/>
            <w:vMerge/>
            <w:tcBorders>
              <w:top w:val="nil"/>
              <w:left w:val="single" w:sz="6" w:space="0" w:color="05193B"/>
              <w:bottom w:val="single" w:sz="6" w:space="0" w:color="1154C4"/>
              <w:right w:val="single" w:sz="6" w:space="0" w:color="1154C4"/>
            </w:tcBorders>
          </w:tcPr>
          <w:p w:rsidR="0020506F" w:rsidRDefault="0020506F">
            <w:pPr>
              <w:spacing w:after="160"/>
            </w:pPr>
          </w:p>
        </w:tc>
        <w:tc>
          <w:tcPr>
            <w:tcW w:w="1802" w:type="dxa"/>
            <w:gridSpan w:val="2"/>
            <w:tcBorders>
              <w:top w:val="nil"/>
              <w:left w:val="single" w:sz="6" w:space="0" w:color="1154C4"/>
              <w:bottom w:val="single" w:sz="6" w:space="0" w:color="1154C4"/>
              <w:right w:val="nil"/>
            </w:tcBorders>
            <w:shd w:val="clear" w:color="auto" w:fill="FFFF00"/>
          </w:tcPr>
          <w:p w:rsidR="0020506F" w:rsidRDefault="00CF7085">
            <w:pPr>
              <w:spacing w:after="0"/>
              <w:ind w:left="23" w:right="-3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Library facilities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1154C4"/>
              <w:bottom w:val="single" w:sz="6" w:space="0" w:color="1154C4"/>
              <w:right w:val="single" w:sz="6" w:space="0" w:color="05193B"/>
            </w:tcBorders>
          </w:tcPr>
          <w:p w:rsidR="0020506F" w:rsidRDefault="0020506F">
            <w:pPr>
              <w:spacing w:after="160"/>
            </w:pP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(</w:t>
            </w:r>
            <w:proofErr w:type="spellStart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i</w:t>
            </w:r>
            <w:proofErr w:type="spellEnd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) Size of the library in sq. feet </w:t>
            </w:r>
          </w:p>
        </w:tc>
        <w:tc>
          <w:tcPr>
            <w:tcW w:w="7913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1500sq feet </w:t>
            </w:r>
          </w:p>
        </w:tc>
      </w:tr>
      <w:tr w:rsidR="0020506F" w:rsidTr="00CF7085">
        <w:trPr>
          <w:trHeight w:val="516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(ii) No. of Periodicals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16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(iii) No. of Dailies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05 </w:t>
            </w:r>
          </w:p>
        </w:tc>
      </w:tr>
      <w:tr w:rsidR="0020506F" w:rsidTr="00CF7085">
        <w:trPr>
          <w:trHeight w:val="516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(iv) No. of Reference book class wise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Total-6954 </w:t>
            </w:r>
          </w:p>
        </w:tc>
      </w:tr>
      <w:tr w:rsidR="0020506F" w:rsidTr="00CF7085">
        <w:trPr>
          <w:trHeight w:val="51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(v)  No. of Magazine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16 </w:t>
            </w:r>
          </w:p>
        </w:tc>
      </w:tr>
      <w:tr w:rsidR="0020506F" w:rsidTr="00CF7085">
        <w:trPr>
          <w:trHeight w:val="512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</w:t>
            </w:r>
          </w:p>
        </w:tc>
      </w:tr>
      <w:tr w:rsidR="0020506F" w:rsidTr="00CF7085">
        <w:trPr>
          <w:trHeight w:val="1080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16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 w:line="255" w:lineRule="auto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 xml:space="preserve">Name of the Grievance /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22"/>
              </w:rPr>
              <w:t>redressal</w:t>
            </w:r>
            <w:proofErr w:type="spellEnd"/>
            <w:r>
              <w:rPr>
                <w:rFonts w:ascii="Tahoma" w:eastAsia="Tahoma" w:hAnsi="Tahoma" w:cs="Tahoma"/>
                <w:color w:val="000000"/>
                <w:sz w:val="22"/>
              </w:rPr>
              <w:t xml:space="preserve"> officer </w:t>
            </w:r>
            <w:proofErr w:type="gramStart"/>
            <w:r>
              <w:rPr>
                <w:rFonts w:ascii="Tahoma" w:eastAsia="Tahoma" w:hAnsi="Tahoma" w:cs="Tahoma"/>
                <w:color w:val="000000"/>
                <w:sz w:val="22"/>
              </w:rPr>
              <w:t>With</w:t>
            </w:r>
            <w:proofErr w:type="gramEnd"/>
            <w:r>
              <w:rPr>
                <w:rFonts w:ascii="Tahoma" w:eastAsia="Tahoma" w:hAnsi="Tahoma" w:cs="Tahoma"/>
                <w:color w:val="000000"/>
                <w:sz w:val="22"/>
              </w:rPr>
              <w:t xml:space="preserve"> E-mail, Ph. </w:t>
            </w:r>
          </w:p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No., Fax No. :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---- </w:t>
            </w:r>
          </w:p>
        </w:tc>
      </w:tr>
      <w:tr w:rsidR="0020506F" w:rsidTr="00CF7085">
        <w:trPr>
          <w:trHeight w:val="794"/>
        </w:trPr>
        <w:tc>
          <w:tcPr>
            <w:tcW w:w="457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17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 xml:space="preserve">Members of Sexual Harassment </w:t>
            </w:r>
          </w:p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Committee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</w:tcPr>
          <w:p w:rsidR="0020506F" w:rsidRDefault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---- </w:t>
            </w:r>
          </w:p>
        </w:tc>
      </w:tr>
      <w:tr w:rsidR="0020506F" w:rsidTr="00CF7085">
        <w:trPr>
          <w:trHeight w:val="797"/>
        </w:trPr>
        <w:tc>
          <w:tcPr>
            <w:tcW w:w="457" w:type="dxa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center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18 </w:t>
            </w:r>
          </w:p>
        </w:tc>
        <w:tc>
          <w:tcPr>
            <w:tcW w:w="3812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Class wise enrolment for the current session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7913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</w:tcPr>
          <w:p w:rsidR="0020506F" w:rsidRDefault="00CF7085" w:rsidP="00CF7085">
            <w:pPr>
              <w:spacing w:after="0"/>
              <w:ind w:left="2"/>
            </w:pP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CLASS I TO XII 29</w:t>
            </w: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SECTION,1048</w:t>
            </w:r>
            <w:r>
              <w:rPr>
                <w:rFonts w:ascii="Tahoma" w:eastAsia="Tahoma" w:hAnsi="Tahoma" w:cs="Tahoma"/>
                <w:b w:val="0"/>
                <w:color w:val="000000"/>
                <w:sz w:val="24"/>
              </w:rPr>
              <w:t xml:space="preserve"> STUDENTS 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33563"/>
                <w:sz w:val="20"/>
              </w:rPr>
              <w:t xml:space="preserve">  </w:t>
            </w:r>
            <w:r>
              <w:rPr>
                <w:rFonts w:ascii="Tahoma" w:eastAsia="Tahoma" w:hAnsi="Tahoma" w:cs="Tahoma"/>
                <w:color w:val="000000"/>
                <w:sz w:val="22"/>
              </w:rPr>
              <w:t>Class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No. Sections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Enrolment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1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lastRenderedPageBreak/>
              <w:t>Pre-Nursery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NA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NA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Nursery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NA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NA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2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3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106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II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3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119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1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III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3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115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IV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3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107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4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V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3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  <w:vAlign w:val="bottom"/>
          </w:tcPr>
          <w:p w:rsidR="0020506F" w:rsidRDefault="00CF7085">
            <w:pPr>
              <w:spacing w:after="0"/>
            </w:pPr>
            <w:r>
              <w:t>95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2"/>
        </w:trPr>
        <w:tc>
          <w:tcPr>
            <w:tcW w:w="2220" w:type="dxa"/>
            <w:gridSpan w:val="2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VI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91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VII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76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1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VIII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74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IX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89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1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X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60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09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XI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t>69</w:t>
            </w:r>
          </w:p>
        </w:tc>
      </w:tr>
      <w:tr w:rsidR="0020506F" w:rsidTr="00CF7085">
        <w:tblPrEx>
          <w:tblCellMar>
            <w:top w:w="0" w:type="dxa"/>
            <w:left w:w="29" w:type="dxa"/>
            <w:bottom w:w="53" w:type="dxa"/>
            <w:right w:w="115" w:type="dxa"/>
          </w:tblCellMar>
        </w:tblPrEx>
        <w:trPr>
          <w:gridAfter w:val="1"/>
          <w:wAfter w:w="5535" w:type="dxa"/>
          <w:trHeight w:val="511"/>
        </w:trPr>
        <w:tc>
          <w:tcPr>
            <w:tcW w:w="2220" w:type="dxa"/>
            <w:gridSpan w:val="2"/>
            <w:tcBorders>
              <w:top w:val="single" w:sz="6" w:space="0" w:color="1154C4"/>
              <w:left w:val="single" w:sz="6" w:space="0" w:color="05193B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XII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221" w:type="dxa"/>
            <w:gridSpan w:val="3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2 </w:t>
            </w:r>
          </w:p>
        </w:tc>
        <w:tc>
          <w:tcPr>
            <w:tcW w:w="220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5193B"/>
            </w:tcBorders>
            <w:vAlign w:val="bottom"/>
          </w:tcPr>
          <w:p w:rsidR="0020506F" w:rsidRDefault="00CF7085">
            <w:pPr>
              <w:spacing w:after="0"/>
            </w:pPr>
            <w:r>
              <w:t>47</w:t>
            </w:r>
          </w:p>
        </w:tc>
      </w:tr>
    </w:tbl>
    <w:p w:rsidR="0020506F" w:rsidRDefault="00CF7085">
      <w:pPr>
        <w:spacing w:after="0"/>
        <w:jc w:val="both"/>
      </w:pPr>
      <w:r>
        <w:rPr>
          <w:rFonts w:ascii="Tahoma" w:eastAsia="Tahoma" w:hAnsi="Tahoma" w:cs="Tahoma"/>
          <w:b w:val="0"/>
          <w:color w:val="033563"/>
          <w:sz w:val="22"/>
        </w:rPr>
        <w:t xml:space="preserve">  </w:t>
      </w:r>
    </w:p>
    <w:tbl>
      <w:tblPr>
        <w:tblStyle w:val="TableGrid"/>
        <w:tblW w:w="7576" w:type="dxa"/>
        <w:tblInd w:w="-14" w:type="dxa"/>
        <w:tblCellMar>
          <w:top w:w="0" w:type="dxa"/>
          <w:left w:w="29" w:type="dxa"/>
          <w:bottom w:w="53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2820"/>
        <w:gridCol w:w="360"/>
        <w:gridCol w:w="4050"/>
      </w:tblGrid>
      <w:tr w:rsidR="0020506F">
        <w:trPr>
          <w:trHeight w:val="511"/>
        </w:trPr>
        <w:tc>
          <w:tcPr>
            <w:tcW w:w="346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19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Academic session period </w:t>
            </w:r>
          </w:p>
        </w:tc>
        <w:tc>
          <w:tcPr>
            <w:tcW w:w="360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: </w:t>
            </w:r>
          </w:p>
        </w:tc>
        <w:tc>
          <w:tcPr>
            <w:tcW w:w="4050" w:type="dxa"/>
            <w:tcBorders>
              <w:top w:val="single" w:sz="6" w:space="0" w:color="031127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from 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APRIL to 31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MARCH </w:t>
            </w:r>
          </w:p>
        </w:tc>
      </w:tr>
      <w:tr w:rsidR="0020506F">
        <w:trPr>
          <w:trHeight w:val="509"/>
        </w:trPr>
        <w:tc>
          <w:tcPr>
            <w:tcW w:w="34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20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Vacation period </w:t>
            </w:r>
          </w:p>
        </w:tc>
        <w:tc>
          <w:tcPr>
            <w:tcW w:w="36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: </w:t>
            </w:r>
          </w:p>
        </w:tc>
        <w:tc>
          <w:tcPr>
            <w:tcW w:w="405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787E66" w:rsidP="00787E66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10.05.2019</w:t>
            </w:r>
            <w:r w:rsidR="00CF7085"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to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18</w:t>
            </w:r>
            <w:r w:rsidR="00CF7085">
              <w:rPr>
                <w:rFonts w:ascii="Tahoma" w:eastAsia="Tahoma" w:hAnsi="Tahoma" w:cs="Tahoma"/>
                <w:b w:val="0"/>
                <w:color w:val="000000"/>
                <w:sz w:val="22"/>
              </w:rPr>
              <w:t>.06.201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9</w:t>
            </w:r>
            <w:r w:rsidR="00CF7085"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</w:tr>
      <w:tr w:rsidR="0020506F">
        <w:trPr>
          <w:trHeight w:val="511"/>
        </w:trPr>
        <w:tc>
          <w:tcPr>
            <w:tcW w:w="346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  <w:jc w:val="both"/>
            </w:pPr>
            <w:r>
              <w:rPr>
                <w:rFonts w:ascii="Tahoma" w:eastAsia="Tahoma" w:hAnsi="Tahoma" w:cs="Tahoma"/>
                <w:color w:val="000000"/>
                <w:sz w:val="22"/>
              </w:rPr>
              <w:t>21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Admission</w:t>
            </w:r>
            <w:bookmarkStart w:id="0" w:name="_GoBack"/>
            <w:bookmarkEnd w:id="0"/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period </w:t>
            </w:r>
          </w:p>
        </w:tc>
        <w:tc>
          <w:tcPr>
            <w:tcW w:w="36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1154C4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: </w:t>
            </w:r>
          </w:p>
        </w:tc>
        <w:tc>
          <w:tcPr>
            <w:tcW w:w="4050" w:type="dxa"/>
            <w:tcBorders>
              <w:top w:val="single" w:sz="6" w:space="0" w:color="1154C4"/>
              <w:left w:val="single" w:sz="6" w:space="0" w:color="1154C4"/>
              <w:bottom w:val="single" w:sz="6" w:space="0" w:color="1154C4"/>
              <w:right w:val="single" w:sz="6" w:space="0" w:color="031127"/>
            </w:tcBorders>
            <w:vAlign w:val="bottom"/>
          </w:tcPr>
          <w:p w:rsidR="0020506F" w:rsidRDefault="00CF7085">
            <w:pPr>
              <w:spacing w:after="0"/>
            </w:pP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>from 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Week February to 31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  <w:vertAlign w:val="superscript"/>
              </w:rPr>
              <w:t>st</w:t>
            </w:r>
            <w:r>
              <w:rPr>
                <w:rFonts w:ascii="Tahoma" w:eastAsia="Tahoma" w:hAnsi="Tahoma" w:cs="Tahoma"/>
                <w:b w:val="0"/>
                <w:color w:val="000000"/>
                <w:sz w:val="22"/>
              </w:rPr>
              <w:t xml:space="preserve"> JULY </w:t>
            </w:r>
          </w:p>
        </w:tc>
      </w:tr>
    </w:tbl>
    <w:p w:rsidR="0020506F" w:rsidRDefault="0020506F">
      <w:pPr>
        <w:spacing w:after="0"/>
      </w:pPr>
    </w:p>
    <w:sectPr w:rsidR="0020506F" w:rsidSect="006D1CAF">
      <w:pgSz w:w="15840" w:h="12240" w:orient="landscape"/>
      <w:pgMar w:top="742" w:right="10260" w:bottom="12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6F"/>
    <w:rsid w:val="0020506F"/>
    <w:rsid w:val="006D1CAF"/>
    <w:rsid w:val="00787E66"/>
    <w:rsid w:val="00C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4AE9"/>
  <w15:docId w15:val="{985D2CA4-E627-4F7F-A03A-04437678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6"/>
    </w:pPr>
    <w:rPr>
      <w:rFonts w:ascii="Arial" w:eastAsia="Arial" w:hAnsi="Arial" w:cs="Arial"/>
      <w:b/>
      <w:color w:val="03366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Windows User</cp:lastModifiedBy>
  <cp:revision>3</cp:revision>
  <dcterms:created xsi:type="dcterms:W3CDTF">2019-11-15T04:17:00Z</dcterms:created>
  <dcterms:modified xsi:type="dcterms:W3CDTF">2019-11-15T04:26:00Z</dcterms:modified>
</cp:coreProperties>
</file>